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4B05B" w14:textId="368A13DE" w:rsidR="00AF2072" w:rsidRDefault="00AF2072" w:rsidP="00AF2072">
      <w:pPr>
        <w:pStyle w:val="NormaleWeb"/>
        <w:spacing w:before="0" w:beforeAutospacing="0" w:after="0" w:afterAutospacing="0"/>
        <w:jc w:val="center"/>
        <w:rPr>
          <w:rFonts w:ascii="Lucida Sans Unicode" w:hAnsi="Lucida Sans Unicode" w:cs="Lucida Sans Unicode"/>
          <w:b/>
          <w:bCs/>
          <w:color w:val="330033"/>
          <w:sz w:val="20"/>
          <w:szCs w:val="20"/>
          <w:u w:val="single"/>
        </w:rPr>
      </w:pPr>
      <w:r w:rsidRPr="00AF2072">
        <w:rPr>
          <w:rFonts w:ascii="Lucida Sans Unicode" w:hAnsi="Lucida Sans Unicode" w:cs="Lucida Sans Unicode"/>
          <w:b/>
          <w:bCs/>
          <w:color w:val="330033"/>
          <w:sz w:val="20"/>
          <w:szCs w:val="20"/>
          <w:u w:val="single"/>
        </w:rPr>
        <w:t>COMUNICATO STAMPA</w:t>
      </w:r>
    </w:p>
    <w:p w14:paraId="6A2907E2" w14:textId="432059F2" w:rsidR="00AF2072" w:rsidRDefault="00AF2072" w:rsidP="00AF2072">
      <w:pPr>
        <w:pStyle w:val="NormaleWeb"/>
        <w:spacing w:before="0" w:beforeAutospacing="0" w:after="0" w:afterAutospacing="0"/>
        <w:jc w:val="center"/>
        <w:rPr>
          <w:rFonts w:ascii="Lucida Sans Unicode" w:hAnsi="Lucida Sans Unicode" w:cs="Lucida Sans Unicode"/>
          <w:b/>
          <w:bCs/>
          <w:color w:val="330033"/>
          <w:sz w:val="20"/>
          <w:szCs w:val="20"/>
          <w:u w:val="single"/>
        </w:rPr>
      </w:pPr>
    </w:p>
    <w:p w14:paraId="56297799" w14:textId="77777777" w:rsidR="00AF2072" w:rsidRDefault="00AF2072" w:rsidP="00AF2072">
      <w:pPr>
        <w:pStyle w:val="NormaleWeb"/>
        <w:spacing w:before="0" w:beforeAutospacing="0" w:after="0" w:afterAutospacing="0"/>
        <w:jc w:val="center"/>
        <w:rPr>
          <w:rFonts w:ascii="Lucida Sans Unicode" w:hAnsi="Lucida Sans Unicode" w:cs="Lucida Sans Unicode"/>
          <w:b/>
          <w:bCs/>
          <w:color w:val="330033"/>
          <w:sz w:val="20"/>
          <w:szCs w:val="20"/>
        </w:rPr>
      </w:pPr>
      <w:r>
        <w:rPr>
          <w:rFonts w:ascii="Lucida Sans Unicode" w:hAnsi="Lucida Sans Unicode" w:cs="Lucida Sans Unicode"/>
          <w:b/>
          <w:bCs/>
          <w:color w:val="330033"/>
          <w:sz w:val="20"/>
          <w:szCs w:val="20"/>
        </w:rPr>
        <w:t xml:space="preserve">BCC SANGRO TEATINA, VIA LIBERA AL BILANCIO 2019. </w:t>
      </w:r>
    </w:p>
    <w:p w14:paraId="5F4CEBB1" w14:textId="25A03724" w:rsidR="00AF2072" w:rsidRDefault="00AF2072" w:rsidP="00AF2072">
      <w:pPr>
        <w:pStyle w:val="NormaleWeb"/>
        <w:spacing w:before="0" w:beforeAutospacing="0" w:after="0" w:afterAutospacing="0"/>
        <w:jc w:val="center"/>
        <w:rPr>
          <w:rFonts w:ascii="Lucida Sans Unicode" w:hAnsi="Lucida Sans Unicode" w:cs="Lucida Sans Unicode"/>
          <w:b/>
          <w:bCs/>
          <w:color w:val="330033"/>
          <w:sz w:val="20"/>
          <w:szCs w:val="20"/>
        </w:rPr>
      </w:pPr>
      <w:r>
        <w:rPr>
          <w:rFonts w:ascii="Lucida Sans Unicode" w:hAnsi="Lucida Sans Unicode" w:cs="Lucida Sans Unicode"/>
          <w:b/>
          <w:bCs/>
          <w:color w:val="330033"/>
          <w:sz w:val="20"/>
          <w:szCs w:val="20"/>
        </w:rPr>
        <w:t>DURANTE L’EMERGENZA COVID SOSPESI 1.100 MUTUI ED EROGATI 6 MILIONI DI FINANZIAMENTI</w:t>
      </w:r>
    </w:p>
    <w:p w14:paraId="00E7BE9F" w14:textId="5588964E" w:rsidR="00AF2072" w:rsidRDefault="00AF2072" w:rsidP="00AF2072">
      <w:pPr>
        <w:pStyle w:val="NormaleWeb"/>
        <w:spacing w:before="0" w:beforeAutospacing="0" w:after="0" w:afterAutospacing="0"/>
        <w:jc w:val="center"/>
        <w:rPr>
          <w:rFonts w:ascii="Lucida Sans Unicode" w:hAnsi="Lucida Sans Unicode" w:cs="Lucida Sans Unicode"/>
          <w:b/>
          <w:bCs/>
          <w:color w:val="330033"/>
          <w:sz w:val="20"/>
          <w:szCs w:val="20"/>
        </w:rPr>
      </w:pPr>
    </w:p>
    <w:p w14:paraId="6440E199" w14:textId="77777777" w:rsidR="00AF2072" w:rsidRDefault="00AF2072" w:rsidP="00AF2072">
      <w:pPr>
        <w:pStyle w:val="NormaleWeb"/>
        <w:spacing w:before="0" w:beforeAutospacing="0" w:after="0" w:afterAutospacing="0"/>
        <w:jc w:val="center"/>
        <w:rPr>
          <w:rFonts w:ascii="Lucida Sans Unicode" w:hAnsi="Lucida Sans Unicode" w:cs="Lucida Sans Unicode"/>
          <w:i/>
          <w:iCs/>
          <w:color w:val="330033"/>
          <w:sz w:val="20"/>
          <w:szCs w:val="20"/>
        </w:rPr>
      </w:pPr>
      <w:r>
        <w:rPr>
          <w:rFonts w:ascii="Lucida Sans Unicode" w:hAnsi="Lucida Sans Unicode" w:cs="Lucida Sans Unicode"/>
          <w:i/>
          <w:iCs/>
          <w:color w:val="330033"/>
          <w:sz w:val="20"/>
          <w:szCs w:val="20"/>
        </w:rPr>
        <w:t xml:space="preserve">Numeri solidi per la più antica banca di Abruzzi e Molise. Interventi senza precedenti </w:t>
      </w:r>
    </w:p>
    <w:p w14:paraId="73FAFF2F" w14:textId="22B7122C" w:rsidR="00AF2072" w:rsidRPr="00AF2072" w:rsidRDefault="00AF2072" w:rsidP="00AF2072">
      <w:pPr>
        <w:pStyle w:val="NormaleWeb"/>
        <w:spacing w:before="0" w:beforeAutospacing="0" w:after="0" w:afterAutospacing="0"/>
        <w:jc w:val="center"/>
        <w:rPr>
          <w:rFonts w:ascii="Lucida Sans Unicode" w:hAnsi="Lucida Sans Unicode" w:cs="Lucida Sans Unicode"/>
          <w:i/>
          <w:iCs/>
          <w:color w:val="330033"/>
          <w:sz w:val="20"/>
          <w:szCs w:val="20"/>
        </w:rPr>
      </w:pPr>
      <w:r>
        <w:rPr>
          <w:rFonts w:ascii="Lucida Sans Unicode" w:hAnsi="Lucida Sans Unicode" w:cs="Lucida Sans Unicode"/>
          <w:i/>
          <w:iCs/>
          <w:color w:val="330033"/>
          <w:sz w:val="20"/>
          <w:szCs w:val="20"/>
        </w:rPr>
        <w:t xml:space="preserve">durante il </w:t>
      </w:r>
      <w:proofErr w:type="spellStart"/>
      <w:r>
        <w:rPr>
          <w:rFonts w:ascii="Lucida Sans Unicode" w:hAnsi="Lucida Sans Unicode" w:cs="Lucida Sans Unicode"/>
          <w:i/>
          <w:iCs/>
          <w:color w:val="330033"/>
          <w:sz w:val="20"/>
          <w:szCs w:val="20"/>
        </w:rPr>
        <w:t>lockdown</w:t>
      </w:r>
      <w:proofErr w:type="spellEnd"/>
      <w:r>
        <w:rPr>
          <w:rFonts w:ascii="Lucida Sans Unicode" w:hAnsi="Lucida Sans Unicode" w:cs="Lucida Sans Unicode"/>
          <w:i/>
          <w:iCs/>
          <w:color w:val="330033"/>
          <w:sz w:val="20"/>
          <w:szCs w:val="20"/>
        </w:rPr>
        <w:t xml:space="preserve">. </w:t>
      </w:r>
      <w:proofErr w:type="spellStart"/>
      <w:r>
        <w:rPr>
          <w:rFonts w:ascii="Lucida Sans Unicode" w:hAnsi="Lucida Sans Unicode" w:cs="Lucida Sans Unicode"/>
          <w:i/>
          <w:iCs/>
          <w:color w:val="330033"/>
          <w:sz w:val="20"/>
          <w:szCs w:val="20"/>
        </w:rPr>
        <w:t>Pachioli</w:t>
      </w:r>
      <w:proofErr w:type="spellEnd"/>
      <w:r>
        <w:rPr>
          <w:rFonts w:ascii="Lucida Sans Unicode" w:hAnsi="Lucida Sans Unicode" w:cs="Lucida Sans Unicode"/>
          <w:i/>
          <w:iCs/>
          <w:color w:val="330033"/>
          <w:sz w:val="20"/>
          <w:szCs w:val="20"/>
        </w:rPr>
        <w:t xml:space="preserve"> e Di Marco: “Così accompagniamo la ripresa del territorio”</w:t>
      </w:r>
    </w:p>
    <w:p w14:paraId="18CDC254" w14:textId="77777777" w:rsidR="00AF2072" w:rsidRDefault="00AF2072" w:rsidP="00D97E51">
      <w:pPr>
        <w:pStyle w:val="NormaleWeb"/>
        <w:spacing w:before="0" w:beforeAutospacing="0" w:after="0" w:afterAutospacing="0"/>
        <w:jc w:val="both"/>
        <w:rPr>
          <w:rFonts w:ascii="Lucida Sans Unicode" w:hAnsi="Lucida Sans Unicode" w:cs="Lucida Sans Unicode"/>
          <w:color w:val="330033"/>
          <w:sz w:val="20"/>
          <w:szCs w:val="20"/>
        </w:rPr>
      </w:pPr>
    </w:p>
    <w:p w14:paraId="0C93699A" w14:textId="046E5C0B" w:rsidR="0058216C" w:rsidRPr="00AF2072" w:rsidRDefault="00CF0E5C" w:rsidP="00D97E51">
      <w:pPr>
        <w:pStyle w:val="NormaleWeb"/>
        <w:spacing w:before="0" w:beforeAutospacing="0" w:after="0" w:afterAutospacing="0"/>
        <w:jc w:val="both"/>
        <w:rPr>
          <w:rFonts w:ascii="Lucida Sans Unicode" w:hAnsi="Lucida Sans Unicode" w:cs="Lucida Sans Unicode"/>
          <w:color w:val="330033"/>
          <w:sz w:val="20"/>
          <w:szCs w:val="20"/>
        </w:rPr>
      </w:pPr>
      <w:r w:rsidRPr="00AF2072">
        <w:rPr>
          <w:rFonts w:ascii="Lucida Sans Unicode" w:hAnsi="Lucida Sans Unicode" w:cs="Lucida Sans Unicode"/>
          <w:color w:val="330033"/>
          <w:sz w:val="20"/>
          <w:szCs w:val="20"/>
        </w:rPr>
        <w:t>Atessa (</w:t>
      </w:r>
      <w:proofErr w:type="spellStart"/>
      <w:r w:rsidRPr="00AF2072">
        <w:rPr>
          <w:rFonts w:ascii="Lucida Sans Unicode" w:hAnsi="Lucida Sans Unicode" w:cs="Lucida Sans Unicode"/>
          <w:color w:val="330033"/>
          <w:sz w:val="20"/>
          <w:szCs w:val="20"/>
        </w:rPr>
        <w:t>Ch</w:t>
      </w:r>
      <w:proofErr w:type="spellEnd"/>
      <w:r w:rsidRPr="00AF2072">
        <w:rPr>
          <w:rFonts w:ascii="Lucida Sans Unicode" w:hAnsi="Lucida Sans Unicode" w:cs="Lucida Sans Unicode"/>
          <w:color w:val="330033"/>
          <w:sz w:val="20"/>
          <w:szCs w:val="20"/>
        </w:rPr>
        <w:t xml:space="preserve">), 30 giugno 2020 – </w:t>
      </w:r>
      <w:bookmarkStart w:id="0" w:name="_Hlk44339126"/>
      <w:r w:rsidRPr="00AF2072">
        <w:rPr>
          <w:rFonts w:ascii="Lucida Sans Unicode" w:hAnsi="Lucida Sans Unicode" w:cs="Lucida Sans Unicode"/>
          <w:color w:val="330033"/>
          <w:sz w:val="20"/>
          <w:szCs w:val="20"/>
        </w:rPr>
        <w:t xml:space="preserve">Una banca capace di affrontare l’emergenza </w:t>
      </w:r>
      <w:proofErr w:type="spellStart"/>
      <w:r w:rsidRPr="00AF2072">
        <w:rPr>
          <w:rFonts w:ascii="Lucida Sans Unicode" w:hAnsi="Lucida Sans Unicode" w:cs="Lucida Sans Unicode"/>
          <w:color w:val="330033"/>
          <w:sz w:val="20"/>
          <w:szCs w:val="20"/>
        </w:rPr>
        <w:t>covid</w:t>
      </w:r>
      <w:proofErr w:type="spellEnd"/>
      <w:r w:rsidRPr="00AF2072">
        <w:rPr>
          <w:rFonts w:ascii="Lucida Sans Unicode" w:hAnsi="Lucida Sans Unicode" w:cs="Lucida Sans Unicode"/>
          <w:color w:val="330033"/>
          <w:sz w:val="20"/>
          <w:szCs w:val="20"/>
        </w:rPr>
        <w:t xml:space="preserve"> con passione</w:t>
      </w:r>
      <w:r w:rsidR="002339D3" w:rsidRPr="00AF2072">
        <w:rPr>
          <w:rFonts w:ascii="Lucida Sans Unicode" w:hAnsi="Lucida Sans Unicode" w:cs="Lucida Sans Unicode"/>
          <w:color w:val="330033"/>
          <w:sz w:val="20"/>
          <w:szCs w:val="20"/>
        </w:rPr>
        <w:t xml:space="preserve">, efficienza e innovazione, in </w:t>
      </w:r>
      <w:r w:rsidR="00D97DC5" w:rsidRPr="00AF2072">
        <w:rPr>
          <w:rFonts w:ascii="Lucida Sans Unicode" w:hAnsi="Lucida Sans Unicode" w:cs="Lucida Sans Unicode"/>
          <w:color w:val="330033"/>
          <w:sz w:val="20"/>
          <w:szCs w:val="20"/>
        </w:rPr>
        <w:t xml:space="preserve">forza </w:t>
      </w:r>
      <w:r w:rsidR="002339D3" w:rsidRPr="00AF2072">
        <w:rPr>
          <w:rFonts w:ascii="Lucida Sans Unicode" w:hAnsi="Lucida Sans Unicode" w:cs="Lucida Sans Unicode"/>
          <w:color w:val="330033"/>
          <w:sz w:val="20"/>
          <w:szCs w:val="20"/>
        </w:rPr>
        <w:t xml:space="preserve">di numeri solidi e di una reale vicinanza al territorio. L’approvazione del </w:t>
      </w:r>
      <w:r w:rsidR="002339D3" w:rsidRPr="00AF2072">
        <w:rPr>
          <w:rFonts w:ascii="Lucida Sans Unicode" w:hAnsi="Lucida Sans Unicode" w:cs="Lucida Sans Unicode"/>
          <w:b/>
          <w:bCs/>
          <w:color w:val="330033"/>
          <w:sz w:val="20"/>
          <w:szCs w:val="20"/>
        </w:rPr>
        <w:t>bilancio 2019 di Bcc Sangro Teatina</w:t>
      </w:r>
      <w:r w:rsidR="002339D3" w:rsidRPr="00AF2072">
        <w:rPr>
          <w:rFonts w:ascii="Lucida Sans Unicode" w:hAnsi="Lucida Sans Unicode" w:cs="Lucida Sans Unicode"/>
          <w:color w:val="330033"/>
          <w:sz w:val="20"/>
          <w:szCs w:val="20"/>
        </w:rPr>
        <w:t xml:space="preserve">, ratificato nella sede centrale di Atessa il </w:t>
      </w:r>
      <w:r w:rsidR="002339D3" w:rsidRPr="00AF2072">
        <w:rPr>
          <w:rFonts w:ascii="Lucida Sans Unicode" w:hAnsi="Lucida Sans Unicode" w:cs="Lucida Sans Unicode"/>
          <w:b/>
          <w:bCs/>
          <w:color w:val="330033"/>
          <w:sz w:val="20"/>
          <w:szCs w:val="20"/>
        </w:rPr>
        <w:t>25 giugno</w:t>
      </w:r>
      <w:r w:rsidR="002339D3" w:rsidRPr="00AF2072">
        <w:rPr>
          <w:rFonts w:ascii="Lucida Sans Unicode" w:hAnsi="Lucida Sans Unicode" w:cs="Lucida Sans Unicode"/>
          <w:color w:val="330033"/>
          <w:sz w:val="20"/>
          <w:szCs w:val="20"/>
        </w:rPr>
        <w:t xml:space="preserve"> dall’assemblea dei soci rappresentata dal </w:t>
      </w:r>
      <w:r w:rsidR="002339D3" w:rsidRPr="00AF2072">
        <w:rPr>
          <w:rFonts w:ascii="Lucida Sans Unicode" w:hAnsi="Lucida Sans Unicode" w:cs="Lucida Sans Unicode"/>
          <w:b/>
          <w:bCs/>
          <w:color w:val="330033"/>
          <w:sz w:val="20"/>
          <w:szCs w:val="20"/>
        </w:rPr>
        <w:t>notaio Guido Lo Iacono</w:t>
      </w:r>
      <w:r w:rsidR="002339D3" w:rsidRPr="00AF2072">
        <w:rPr>
          <w:rFonts w:ascii="Lucida Sans Unicode" w:hAnsi="Lucida Sans Unicode" w:cs="Lucida Sans Unicode"/>
          <w:color w:val="330033"/>
          <w:sz w:val="20"/>
          <w:szCs w:val="20"/>
        </w:rPr>
        <w:t xml:space="preserve">, ha </w:t>
      </w:r>
      <w:r w:rsidR="00D97DC5" w:rsidRPr="00AF2072">
        <w:rPr>
          <w:rFonts w:ascii="Lucida Sans Unicode" w:hAnsi="Lucida Sans Unicode" w:cs="Lucida Sans Unicode"/>
          <w:color w:val="330033"/>
          <w:sz w:val="20"/>
          <w:szCs w:val="20"/>
        </w:rPr>
        <w:t xml:space="preserve">evidenziato </w:t>
      </w:r>
      <w:r w:rsidR="002339D3" w:rsidRPr="00AF2072">
        <w:rPr>
          <w:rFonts w:ascii="Lucida Sans Unicode" w:hAnsi="Lucida Sans Unicode" w:cs="Lucida Sans Unicode"/>
          <w:color w:val="330033"/>
          <w:sz w:val="20"/>
          <w:szCs w:val="20"/>
        </w:rPr>
        <w:t xml:space="preserve">per l’ennesimo anno consecutivo </w:t>
      </w:r>
      <w:r w:rsidR="00D97E51" w:rsidRPr="00AF2072">
        <w:rPr>
          <w:rFonts w:ascii="Lucida Sans Unicode" w:hAnsi="Lucida Sans Unicode" w:cs="Lucida Sans Unicode"/>
          <w:color w:val="330033"/>
          <w:sz w:val="20"/>
          <w:szCs w:val="20"/>
        </w:rPr>
        <w:t xml:space="preserve">un bilancio in salute e una invidiabile solidità patrimoniale che, sommati ad una grande capacità di vicinanza alle imprese e alle famiglie del territorio, </w:t>
      </w:r>
      <w:r w:rsidR="0058216C" w:rsidRPr="00AF2072">
        <w:rPr>
          <w:rFonts w:ascii="Lucida Sans Unicode" w:hAnsi="Lucida Sans Unicode" w:cs="Lucida Sans Unicode"/>
          <w:color w:val="330033"/>
          <w:sz w:val="20"/>
          <w:szCs w:val="20"/>
        </w:rPr>
        <w:t xml:space="preserve">hanno reso possibile performance economiche e professionali anche e soprattutto nel duro periodo di emergenza che non ha risparmiato i territori di competenza. </w:t>
      </w:r>
    </w:p>
    <w:p w14:paraId="6DD97A39" w14:textId="49EB118F" w:rsidR="00D97E51" w:rsidRPr="00AF2072" w:rsidRDefault="00D97E51" w:rsidP="00AF2072">
      <w:pPr>
        <w:pStyle w:val="NormaleWeb"/>
        <w:spacing w:before="0" w:beforeAutospacing="0" w:after="0" w:afterAutospacing="0"/>
        <w:ind w:firstLine="708"/>
        <w:jc w:val="both"/>
        <w:rPr>
          <w:rFonts w:ascii="Lucida Sans Unicode" w:hAnsi="Lucida Sans Unicode" w:cs="Lucida Sans Unicode"/>
          <w:color w:val="330033"/>
          <w:sz w:val="20"/>
          <w:szCs w:val="20"/>
        </w:rPr>
      </w:pPr>
      <w:r w:rsidRPr="00AF2072">
        <w:rPr>
          <w:rFonts w:ascii="Lucida Sans Unicode" w:hAnsi="Lucida Sans Unicode" w:cs="Lucida Sans Unicode"/>
          <w:color w:val="330033"/>
          <w:sz w:val="20"/>
          <w:szCs w:val="20"/>
        </w:rPr>
        <w:t xml:space="preserve">Nel dettaglio, </w:t>
      </w:r>
      <w:r w:rsidR="0058216C" w:rsidRPr="00AF2072">
        <w:rPr>
          <w:rFonts w:ascii="Lucida Sans Unicode" w:hAnsi="Lucida Sans Unicode" w:cs="Lucida Sans Unicode"/>
          <w:b/>
          <w:bCs/>
          <w:color w:val="330033"/>
          <w:sz w:val="20"/>
          <w:szCs w:val="20"/>
        </w:rPr>
        <w:t>4.004</w:t>
      </w:r>
      <w:r w:rsidR="0058216C" w:rsidRPr="00AF2072">
        <w:rPr>
          <w:rFonts w:ascii="Lucida Sans Unicode" w:hAnsi="Lucida Sans Unicode" w:cs="Lucida Sans Unicode"/>
          <w:color w:val="330033"/>
          <w:sz w:val="20"/>
          <w:szCs w:val="20"/>
        </w:rPr>
        <w:t xml:space="preserve"> sono i </w:t>
      </w:r>
      <w:r w:rsidR="0058216C" w:rsidRPr="00AF2072">
        <w:rPr>
          <w:rFonts w:ascii="Lucida Sans Unicode" w:hAnsi="Lucida Sans Unicode" w:cs="Lucida Sans Unicode"/>
          <w:b/>
          <w:bCs/>
          <w:color w:val="330033"/>
          <w:sz w:val="20"/>
          <w:szCs w:val="20"/>
        </w:rPr>
        <w:t>soci</w:t>
      </w:r>
      <w:r w:rsidR="0058216C" w:rsidRPr="00AF2072">
        <w:rPr>
          <w:rFonts w:ascii="Lucida Sans Unicode" w:hAnsi="Lucida Sans Unicode" w:cs="Lucida Sans Unicode"/>
          <w:color w:val="330033"/>
          <w:sz w:val="20"/>
          <w:szCs w:val="20"/>
        </w:rPr>
        <w:t xml:space="preserve"> e oltre </w:t>
      </w:r>
      <w:r w:rsidR="0058216C" w:rsidRPr="00AF2072">
        <w:rPr>
          <w:rFonts w:ascii="Lucida Sans Unicode" w:hAnsi="Lucida Sans Unicode" w:cs="Lucida Sans Unicode"/>
          <w:b/>
          <w:bCs/>
          <w:color w:val="330033"/>
          <w:sz w:val="20"/>
          <w:szCs w:val="20"/>
        </w:rPr>
        <w:t>20 mila i clienti</w:t>
      </w:r>
      <w:r w:rsidR="0058216C" w:rsidRPr="00AF2072">
        <w:rPr>
          <w:rFonts w:ascii="Lucida Sans Unicode" w:hAnsi="Lucida Sans Unicode" w:cs="Lucida Sans Unicode"/>
          <w:color w:val="330033"/>
          <w:sz w:val="20"/>
          <w:szCs w:val="20"/>
        </w:rPr>
        <w:t>. M</w:t>
      </w:r>
      <w:r w:rsidRPr="00AF2072">
        <w:rPr>
          <w:rFonts w:ascii="Lucida Sans Unicode" w:hAnsi="Lucida Sans Unicode" w:cs="Lucida Sans Unicode"/>
          <w:color w:val="330033"/>
          <w:sz w:val="20"/>
          <w:szCs w:val="20"/>
        </w:rPr>
        <w:t xml:space="preserve">olto alti sono risultati gli indicatori della solidità bancaria, con un </w:t>
      </w:r>
      <w:r w:rsidRPr="00AF2072">
        <w:rPr>
          <w:rStyle w:val="Enfasigrassetto"/>
          <w:rFonts w:ascii="Lucida Sans Unicode" w:hAnsi="Lucida Sans Unicode" w:cs="Lucida Sans Unicode"/>
          <w:color w:val="330033"/>
          <w:sz w:val="20"/>
          <w:szCs w:val="20"/>
        </w:rPr>
        <w:t>Total capital Ratio al 16</w:t>
      </w:r>
      <w:r w:rsidR="0058216C" w:rsidRPr="00AF2072">
        <w:rPr>
          <w:rStyle w:val="Enfasigrassetto"/>
          <w:rFonts w:ascii="Lucida Sans Unicode" w:hAnsi="Lucida Sans Unicode" w:cs="Lucida Sans Unicode"/>
          <w:color w:val="330033"/>
          <w:sz w:val="20"/>
          <w:szCs w:val="20"/>
        </w:rPr>
        <w:t>,</w:t>
      </w:r>
      <w:r w:rsidRPr="00AF2072">
        <w:rPr>
          <w:rStyle w:val="Enfasigrassetto"/>
          <w:rFonts w:ascii="Lucida Sans Unicode" w:hAnsi="Lucida Sans Unicode" w:cs="Lucida Sans Unicode"/>
          <w:color w:val="330033"/>
          <w:sz w:val="20"/>
          <w:szCs w:val="20"/>
        </w:rPr>
        <w:t xml:space="preserve">91 </w:t>
      </w:r>
      <w:r w:rsidRPr="00AF2072">
        <w:rPr>
          <w:rFonts w:ascii="Lucida Sans Unicode" w:hAnsi="Lucida Sans Unicode" w:cs="Lucida Sans Unicode"/>
          <w:color w:val="330033"/>
          <w:sz w:val="20"/>
          <w:szCs w:val="20"/>
        </w:rPr>
        <w:t>per cento a fronte di un minimo richiesto del 9</w:t>
      </w:r>
      <w:r w:rsidR="0058216C" w:rsidRPr="00AF2072">
        <w:rPr>
          <w:rFonts w:ascii="Lucida Sans Unicode" w:hAnsi="Lucida Sans Unicode" w:cs="Lucida Sans Unicode"/>
          <w:color w:val="330033"/>
          <w:sz w:val="20"/>
          <w:szCs w:val="20"/>
        </w:rPr>
        <w:t>,</w:t>
      </w:r>
      <w:r w:rsidRPr="00AF2072">
        <w:rPr>
          <w:rFonts w:ascii="Lucida Sans Unicode" w:hAnsi="Lucida Sans Unicode" w:cs="Lucida Sans Unicode"/>
          <w:color w:val="330033"/>
          <w:sz w:val="20"/>
          <w:szCs w:val="20"/>
        </w:rPr>
        <w:t xml:space="preserve">25 per cento. Inoltre, le </w:t>
      </w:r>
      <w:r w:rsidRPr="00AF2072">
        <w:rPr>
          <w:rFonts w:ascii="Lucida Sans Unicode" w:hAnsi="Lucida Sans Unicode" w:cs="Lucida Sans Unicode"/>
          <w:b/>
          <w:bCs/>
          <w:color w:val="330033"/>
          <w:sz w:val="20"/>
          <w:szCs w:val="20"/>
        </w:rPr>
        <w:t>sofferenze</w:t>
      </w:r>
      <w:r w:rsidRPr="00AF2072">
        <w:rPr>
          <w:rFonts w:ascii="Lucida Sans Unicode" w:hAnsi="Lucida Sans Unicode" w:cs="Lucida Sans Unicode"/>
          <w:color w:val="330033"/>
          <w:sz w:val="20"/>
          <w:szCs w:val="20"/>
        </w:rPr>
        <w:t xml:space="preserve"> nette sui crediti netti verso la clientela </w:t>
      </w:r>
      <w:r w:rsidR="0058216C" w:rsidRPr="00AF2072">
        <w:rPr>
          <w:rFonts w:ascii="Lucida Sans Unicode" w:hAnsi="Lucida Sans Unicode" w:cs="Lucida Sans Unicode"/>
          <w:color w:val="330033"/>
          <w:sz w:val="20"/>
          <w:szCs w:val="20"/>
        </w:rPr>
        <w:t xml:space="preserve">sono state </w:t>
      </w:r>
      <w:r w:rsidRPr="00AF2072">
        <w:rPr>
          <w:rFonts w:ascii="Lucida Sans Unicode" w:hAnsi="Lucida Sans Unicode" w:cs="Lucida Sans Unicode"/>
          <w:color w:val="330033"/>
          <w:sz w:val="20"/>
          <w:szCs w:val="20"/>
        </w:rPr>
        <w:t>pari all’</w:t>
      </w:r>
      <w:r w:rsidRPr="00AF2072">
        <w:rPr>
          <w:rFonts w:ascii="Lucida Sans Unicode" w:hAnsi="Lucida Sans Unicode" w:cs="Lucida Sans Unicode"/>
          <w:b/>
          <w:bCs/>
          <w:color w:val="330033"/>
          <w:sz w:val="20"/>
          <w:szCs w:val="20"/>
        </w:rPr>
        <w:t>1,80 per cento</w:t>
      </w:r>
      <w:r w:rsidRPr="00AF2072">
        <w:rPr>
          <w:rFonts w:ascii="Lucida Sans Unicode" w:hAnsi="Lucida Sans Unicode" w:cs="Lucida Sans Unicode"/>
          <w:color w:val="330033"/>
          <w:sz w:val="20"/>
          <w:szCs w:val="20"/>
        </w:rPr>
        <w:t xml:space="preserve">, mentre il </w:t>
      </w:r>
      <w:r w:rsidRPr="00AF2072">
        <w:rPr>
          <w:rFonts w:ascii="Lucida Sans Unicode" w:hAnsi="Lucida Sans Unicode" w:cs="Lucida Sans Unicode"/>
          <w:b/>
          <w:bCs/>
          <w:color w:val="330033"/>
          <w:sz w:val="20"/>
          <w:szCs w:val="20"/>
        </w:rPr>
        <w:t xml:space="preserve">Cost </w:t>
      </w:r>
      <w:proofErr w:type="spellStart"/>
      <w:r w:rsidRPr="00AF2072">
        <w:rPr>
          <w:rFonts w:ascii="Lucida Sans Unicode" w:hAnsi="Lucida Sans Unicode" w:cs="Lucida Sans Unicode"/>
          <w:b/>
          <w:bCs/>
          <w:color w:val="330033"/>
          <w:sz w:val="20"/>
          <w:szCs w:val="20"/>
        </w:rPr>
        <w:t>Income</w:t>
      </w:r>
      <w:proofErr w:type="spellEnd"/>
      <w:r w:rsidRPr="00AF2072">
        <w:rPr>
          <w:rFonts w:ascii="Lucida Sans Unicode" w:hAnsi="Lucida Sans Unicode" w:cs="Lucida Sans Unicode"/>
          <w:b/>
          <w:bCs/>
          <w:color w:val="330033"/>
          <w:sz w:val="20"/>
          <w:szCs w:val="20"/>
        </w:rPr>
        <w:t xml:space="preserve"> Ratio</w:t>
      </w:r>
      <w:r w:rsidRPr="00AF2072">
        <w:rPr>
          <w:rFonts w:ascii="Lucida Sans Unicode" w:hAnsi="Lucida Sans Unicode" w:cs="Lucida Sans Unicode"/>
          <w:color w:val="330033"/>
          <w:sz w:val="20"/>
          <w:szCs w:val="20"/>
        </w:rPr>
        <w:t xml:space="preserve">, che indica il rapporto tra costi gestionali e margini di intermediazione, è stato del </w:t>
      </w:r>
      <w:r w:rsidRPr="00AF2072">
        <w:rPr>
          <w:rFonts w:ascii="Lucida Sans Unicode" w:hAnsi="Lucida Sans Unicode" w:cs="Lucida Sans Unicode"/>
          <w:b/>
          <w:bCs/>
          <w:color w:val="330033"/>
          <w:sz w:val="20"/>
          <w:szCs w:val="20"/>
        </w:rPr>
        <w:t>73,10 per cento</w:t>
      </w:r>
      <w:r w:rsidRPr="00AF2072">
        <w:rPr>
          <w:rFonts w:ascii="Lucida Sans Unicode" w:hAnsi="Lucida Sans Unicode" w:cs="Lucida Sans Unicode"/>
          <w:color w:val="330033"/>
          <w:sz w:val="20"/>
          <w:szCs w:val="20"/>
        </w:rPr>
        <w:t xml:space="preserve">, in linea con la media del gruppo Cassa Centrale Banca. A fine anno, la </w:t>
      </w:r>
      <w:r w:rsidRPr="00AF2072">
        <w:rPr>
          <w:rStyle w:val="Enfasigrassetto"/>
          <w:rFonts w:ascii="Lucida Sans Unicode" w:hAnsi="Lucida Sans Unicode" w:cs="Lucida Sans Unicode"/>
          <w:color w:val="330033"/>
          <w:sz w:val="20"/>
          <w:szCs w:val="20"/>
        </w:rPr>
        <w:t>raccolta totale</w:t>
      </w:r>
      <w:r w:rsidRPr="00AF2072">
        <w:rPr>
          <w:rFonts w:ascii="Lucida Sans Unicode" w:hAnsi="Lucida Sans Unicode" w:cs="Lucida Sans Unicode"/>
          <w:color w:val="330033"/>
          <w:sz w:val="20"/>
          <w:szCs w:val="20"/>
        </w:rPr>
        <w:t xml:space="preserve"> ha raggiunto quota </w:t>
      </w:r>
      <w:r w:rsidRPr="00AF2072">
        <w:rPr>
          <w:rStyle w:val="Enfasigrassetto"/>
          <w:rFonts w:ascii="Lucida Sans Unicode" w:hAnsi="Lucida Sans Unicode" w:cs="Lucida Sans Unicode"/>
          <w:color w:val="330033"/>
          <w:sz w:val="20"/>
          <w:szCs w:val="20"/>
        </w:rPr>
        <w:t xml:space="preserve">373 milioni di euro, </w:t>
      </w:r>
      <w:r w:rsidR="00765459" w:rsidRPr="00AF2072">
        <w:rPr>
          <w:rStyle w:val="Enfasigrassetto"/>
          <w:rFonts w:ascii="Lucida Sans Unicode" w:hAnsi="Lucida Sans Unicode" w:cs="Lucida Sans Unicode"/>
          <w:b w:val="0"/>
          <w:bCs w:val="0"/>
          <w:color w:val="330033"/>
          <w:sz w:val="20"/>
          <w:szCs w:val="20"/>
        </w:rPr>
        <w:t xml:space="preserve">in crescita di 15 milioni rispetto al 2018, </w:t>
      </w:r>
      <w:r w:rsidRPr="00AF2072">
        <w:rPr>
          <w:rStyle w:val="Enfasigrassetto"/>
          <w:rFonts w:ascii="Lucida Sans Unicode" w:hAnsi="Lucida Sans Unicode" w:cs="Lucida Sans Unicode"/>
          <w:b w:val="0"/>
          <w:bCs w:val="0"/>
          <w:color w:val="330033"/>
          <w:sz w:val="20"/>
          <w:szCs w:val="20"/>
        </w:rPr>
        <w:t>mentre</w:t>
      </w:r>
      <w:r w:rsidRPr="00AF2072">
        <w:rPr>
          <w:rStyle w:val="Enfasigrassetto"/>
          <w:rFonts w:ascii="Lucida Sans Unicode" w:hAnsi="Lucida Sans Unicode" w:cs="Lucida Sans Unicode"/>
          <w:color w:val="330033"/>
          <w:sz w:val="20"/>
          <w:szCs w:val="20"/>
        </w:rPr>
        <w:t xml:space="preserve"> </w:t>
      </w:r>
      <w:r w:rsidR="00CC0ABE">
        <w:rPr>
          <w:rStyle w:val="Enfasigrassetto"/>
          <w:rFonts w:ascii="Lucida Sans Unicode" w:hAnsi="Lucida Sans Unicode" w:cs="Lucida Sans Unicode"/>
          <w:color w:val="330033"/>
          <w:sz w:val="20"/>
          <w:szCs w:val="20"/>
        </w:rPr>
        <w:t xml:space="preserve">sono stati erogati </w:t>
      </w:r>
      <w:r w:rsidR="00765459" w:rsidRPr="00AF2072">
        <w:rPr>
          <w:rFonts w:ascii="Lucida Sans Unicode" w:hAnsi="Lucida Sans Unicode" w:cs="Lucida Sans Unicode"/>
          <w:color w:val="330033"/>
          <w:sz w:val="20"/>
          <w:szCs w:val="20"/>
        </w:rPr>
        <w:t xml:space="preserve">35 </w:t>
      </w:r>
      <w:r w:rsidR="00CC0ABE">
        <w:rPr>
          <w:rFonts w:ascii="Lucida Sans Unicode" w:hAnsi="Lucida Sans Unicode" w:cs="Lucida Sans Unicode"/>
          <w:color w:val="330033"/>
          <w:sz w:val="20"/>
          <w:szCs w:val="20"/>
        </w:rPr>
        <w:t xml:space="preserve">milioni, </w:t>
      </w:r>
      <w:r w:rsidRPr="00AF2072">
        <w:rPr>
          <w:rFonts w:ascii="Lucida Sans Unicode" w:hAnsi="Lucida Sans Unicode" w:cs="Lucida Sans Unicode"/>
          <w:color w:val="330033"/>
          <w:sz w:val="20"/>
          <w:szCs w:val="20"/>
        </w:rPr>
        <w:t>un dato che testimonia che nel corso del 2019 Bcc Sangro Teatina ha continuato a sostenere la crescita dell’economia locale. Il totale dei </w:t>
      </w:r>
      <w:r w:rsidRPr="00AF2072">
        <w:rPr>
          <w:rStyle w:val="Enfasigrassetto"/>
          <w:rFonts w:ascii="Lucida Sans Unicode" w:hAnsi="Lucida Sans Unicode" w:cs="Lucida Sans Unicode"/>
          <w:color w:val="330033"/>
          <w:sz w:val="20"/>
          <w:szCs w:val="20"/>
        </w:rPr>
        <w:t>mezzi amministrati dalla banca</w:t>
      </w:r>
      <w:r w:rsidRPr="00AF2072">
        <w:rPr>
          <w:rFonts w:ascii="Lucida Sans Unicode" w:hAnsi="Lucida Sans Unicode" w:cs="Lucida Sans Unicode"/>
          <w:color w:val="330033"/>
          <w:sz w:val="20"/>
          <w:szCs w:val="20"/>
        </w:rPr>
        <w:t xml:space="preserve"> ha superato i </w:t>
      </w:r>
      <w:r w:rsidRPr="00AF2072">
        <w:rPr>
          <w:rStyle w:val="Enfasigrassetto"/>
          <w:rFonts w:ascii="Lucida Sans Unicode" w:hAnsi="Lucida Sans Unicode" w:cs="Lucida Sans Unicode"/>
          <w:color w:val="330033"/>
          <w:sz w:val="20"/>
          <w:szCs w:val="20"/>
        </w:rPr>
        <w:t>588 milioni di euro</w:t>
      </w:r>
      <w:r w:rsidRPr="00AF2072">
        <w:rPr>
          <w:rFonts w:ascii="Lucida Sans Unicode" w:hAnsi="Lucida Sans Unicode" w:cs="Lucida Sans Unicode"/>
          <w:color w:val="330033"/>
          <w:sz w:val="20"/>
          <w:szCs w:val="20"/>
        </w:rPr>
        <w:t xml:space="preserve"> mentre il </w:t>
      </w:r>
      <w:r w:rsidRPr="00AF2072">
        <w:rPr>
          <w:rStyle w:val="Enfasigrassetto"/>
          <w:rFonts w:ascii="Lucida Sans Unicode" w:hAnsi="Lucida Sans Unicode" w:cs="Lucida Sans Unicode"/>
          <w:color w:val="330033"/>
          <w:sz w:val="20"/>
          <w:szCs w:val="20"/>
        </w:rPr>
        <w:t xml:space="preserve">rapporto impieghi/raccolta diretta </w:t>
      </w:r>
      <w:r w:rsidRPr="00AF2072">
        <w:rPr>
          <w:rStyle w:val="Enfasigrassetto"/>
          <w:rFonts w:ascii="Lucida Sans Unicode" w:hAnsi="Lucida Sans Unicode" w:cs="Lucida Sans Unicode"/>
          <w:b w:val="0"/>
          <w:bCs w:val="0"/>
          <w:color w:val="330033"/>
          <w:sz w:val="20"/>
          <w:szCs w:val="20"/>
        </w:rPr>
        <w:t xml:space="preserve">è </w:t>
      </w:r>
      <w:r w:rsidR="0058216C" w:rsidRPr="00AF2072">
        <w:rPr>
          <w:rStyle w:val="Enfasigrassetto"/>
          <w:rFonts w:ascii="Lucida Sans Unicode" w:hAnsi="Lucida Sans Unicode" w:cs="Lucida Sans Unicode"/>
          <w:b w:val="0"/>
          <w:bCs w:val="0"/>
          <w:color w:val="330033"/>
          <w:sz w:val="20"/>
          <w:szCs w:val="20"/>
        </w:rPr>
        <w:t xml:space="preserve">stato pari </w:t>
      </w:r>
      <w:r w:rsidRPr="00AF2072">
        <w:rPr>
          <w:rStyle w:val="Enfasigrassetto"/>
          <w:rFonts w:ascii="Lucida Sans Unicode" w:hAnsi="Lucida Sans Unicode" w:cs="Lucida Sans Unicode"/>
          <w:b w:val="0"/>
          <w:bCs w:val="0"/>
          <w:color w:val="330033"/>
          <w:sz w:val="20"/>
          <w:szCs w:val="20"/>
        </w:rPr>
        <w:t>al</w:t>
      </w:r>
      <w:r w:rsidRPr="00AF2072">
        <w:rPr>
          <w:rStyle w:val="Enfasigrassetto"/>
          <w:rFonts w:ascii="Lucida Sans Unicode" w:hAnsi="Lucida Sans Unicode" w:cs="Lucida Sans Unicode"/>
          <w:color w:val="330033"/>
          <w:sz w:val="20"/>
          <w:szCs w:val="20"/>
        </w:rPr>
        <w:t xml:space="preserve"> 67 per cento</w:t>
      </w:r>
      <w:r w:rsidRPr="00AF2072">
        <w:rPr>
          <w:rFonts w:ascii="Lucida Sans Unicode" w:hAnsi="Lucida Sans Unicode" w:cs="Lucida Sans Unicode"/>
          <w:color w:val="330033"/>
          <w:sz w:val="20"/>
          <w:szCs w:val="20"/>
        </w:rPr>
        <w:t xml:space="preserve">. Al risultato positivo si accompagna un netto rafforzamento dei principali indici patrimoniali, che stanno a indicare una maggiore solidità e solvibilità dell’istituto e che sono il frutto di una politica prudente e lungimirante portata avanti dai vertici aziendali. </w:t>
      </w:r>
    </w:p>
    <w:p w14:paraId="7F8A0D5E" w14:textId="2C1E77F7" w:rsidR="00765459" w:rsidRPr="00AF2072" w:rsidRDefault="00D97E51" w:rsidP="00AF2072">
      <w:pPr>
        <w:pStyle w:val="NormaleWeb"/>
        <w:spacing w:before="0" w:beforeAutospacing="0" w:after="0" w:afterAutospacing="0"/>
        <w:ind w:firstLine="708"/>
        <w:jc w:val="both"/>
        <w:rPr>
          <w:rFonts w:ascii="Lucida Sans Unicode" w:hAnsi="Lucida Sans Unicode" w:cs="Lucida Sans Unicode"/>
          <w:color w:val="330033"/>
          <w:sz w:val="20"/>
          <w:szCs w:val="20"/>
        </w:rPr>
      </w:pPr>
      <w:r w:rsidRPr="00AF2072">
        <w:rPr>
          <w:rFonts w:ascii="Lucida Sans Unicode" w:hAnsi="Lucida Sans Unicode" w:cs="Lucida Sans Unicode"/>
          <w:color w:val="330033"/>
          <w:sz w:val="20"/>
          <w:szCs w:val="20"/>
        </w:rPr>
        <w:t xml:space="preserve">Una banca solida, dunque, che anche per questo è stata in grado di affrontare efficacemente l’emergenza </w:t>
      </w:r>
      <w:proofErr w:type="spellStart"/>
      <w:r w:rsidRPr="00AF2072">
        <w:rPr>
          <w:rFonts w:ascii="Lucida Sans Unicode" w:hAnsi="Lucida Sans Unicode" w:cs="Lucida Sans Unicode"/>
          <w:color w:val="330033"/>
          <w:sz w:val="20"/>
          <w:szCs w:val="20"/>
        </w:rPr>
        <w:t>covid</w:t>
      </w:r>
      <w:proofErr w:type="spellEnd"/>
      <w:r w:rsidRPr="00AF2072">
        <w:rPr>
          <w:rFonts w:ascii="Lucida Sans Unicode" w:hAnsi="Lucida Sans Unicode" w:cs="Lucida Sans Unicode"/>
          <w:color w:val="330033"/>
          <w:sz w:val="20"/>
          <w:szCs w:val="20"/>
        </w:rPr>
        <w:t xml:space="preserve">. </w:t>
      </w:r>
      <w:r w:rsidR="0058216C" w:rsidRPr="00AF2072">
        <w:rPr>
          <w:rFonts w:ascii="Lucida Sans Unicode" w:hAnsi="Lucida Sans Unicode" w:cs="Lucida Sans Unicode"/>
          <w:color w:val="330033"/>
          <w:sz w:val="20"/>
          <w:szCs w:val="20"/>
        </w:rPr>
        <w:t xml:space="preserve">In </w:t>
      </w:r>
      <w:r w:rsidRPr="00AF2072">
        <w:rPr>
          <w:rFonts w:ascii="Lucida Sans Unicode" w:hAnsi="Lucida Sans Unicode" w:cs="Lucida Sans Unicode"/>
          <w:color w:val="330033"/>
          <w:sz w:val="20"/>
          <w:szCs w:val="20"/>
        </w:rPr>
        <w:t xml:space="preserve">una prima fase sono state messe in atto </w:t>
      </w:r>
      <w:r w:rsidRPr="00AF2072">
        <w:rPr>
          <w:rFonts w:ascii="Lucida Sans Unicode" w:hAnsi="Lucida Sans Unicode" w:cs="Lucida Sans Unicode"/>
          <w:b/>
          <w:bCs/>
          <w:color w:val="330033"/>
          <w:sz w:val="20"/>
          <w:szCs w:val="20"/>
        </w:rPr>
        <w:t>tutte le precauzioni per clienti e personale</w:t>
      </w:r>
      <w:r w:rsidRPr="00AF2072">
        <w:rPr>
          <w:rFonts w:ascii="Lucida Sans Unicode" w:hAnsi="Lucida Sans Unicode" w:cs="Lucida Sans Unicode"/>
          <w:color w:val="330033"/>
          <w:sz w:val="20"/>
          <w:szCs w:val="20"/>
        </w:rPr>
        <w:t xml:space="preserve"> e si è fatto ricorso anche allo </w:t>
      </w:r>
      <w:r w:rsidRPr="00AF2072">
        <w:rPr>
          <w:rFonts w:ascii="Lucida Sans Unicode" w:hAnsi="Lucida Sans Unicode" w:cs="Lucida Sans Unicode"/>
          <w:b/>
          <w:bCs/>
          <w:color w:val="330033"/>
          <w:sz w:val="20"/>
          <w:szCs w:val="20"/>
        </w:rPr>
        <w:t xml:space="preserve">smart </w:t>
      </w:r>
      <w:proofErr w:type="spellStart"/>
      <w:r w:rsidRPr="00AF2072">
        <w:rPr>
          <w:rFonts w:ascii="Lucida Sans Unicode" w:hAnsi="Lucida Sans Unicode" w:cs="Lucida Sans Unicode"/>
          <w:b/>
          <w:bCs/>
          <w:color w:val="330033"/>
          <w:sz w:val="20"/>
          <w:szCs w:val="20"/>
        </w:rPr>
        <w:t>working</w:t>
      </w:r>
      <w:proofErr w:type="spellEnd"/>
      <w:r w:rsidR="0058216C" w:rsidRPr="00AF2072">
        <w:rPr>
          <w:rFonts w:ascii="Lucida Sans Unicode" w:hAnsi="Lucida Sans Unicode" w:cs="Lucida Sans Unicode"/>
          <w:color w:val="330033"/>
          <w:sz w:val="20"/>
          <w:szCs w:val="20"/>
        </w:rPr>
        <w:t xml:space="preserve">: </w:t>
      </w:r>
      <w:r w:rsidRPr="00AF2072">
        <w:rPr>
          <w:rFonts w:ascii="Lucida Sans Unicode" w:hAnsi="Lucida Sans Unicode" w:cs="Lucida Sans Unicode"/>
          <w:color w:val="330033"/>
          <w:sz w:val="20"/>
          <w:szCs w:val="20"/>
        </w:rPr>
        <w:t xml:space="preserve">grazie </w:t>
      </w:r>
      <w:r w:rsidR="0058216C" w:rsidRPr="00AF2072">
        <w:rPr>
          <w:rFonts w:ascii="Lucida Sans Unicode" w:hAnsi="Lucida Sans Unicode" w:cs="Lucida Sans Unicode"/>
          <w:color w:val="330033"/>
          <w:sz w:val="20"/>
          <w:szCs w:val="20"/>
        </w:rPr>
        <w:t xml:space="preserve">a queste misure, </w:t>
      </w:r>
      <w:r w:rsidR="00CF1FA6" w:rsidRPr="00AF2072">
        <w:rPr>
          <w:rFonts w:ascii="Lucida Sans Unicode" w:hAnsi="Lucida Sans Unicode" w:cs="Lucida Sans Unicode"/>
          <w:color w:val="330033"/>
          <w:sz w:val="20"/>
          <w:szCs w:val="20"/>
        </w:rPr>
        <w:t>non si è verificato nessun caso di contagio</w:t>
      </w:r>
      <w:r w:rsidR="0058216C" w:rsidRPr="00AF2072">
        <w:rPr>
          <w:rFonts w:ascii="Lucida Sans Unicode" w:hAnsi="Lucida Sans Unicode" w:cs="Lucida Sans Unicode"/>
          <w:color w:val="330033"/>
          <w:sz w:val="20"/>
          <w:szCs w:val="20"/>
        </w:rPr>
        <w:t xml:space="preserve">. Poi </w:t>
      </w:r>
      <w:r w:rsidR="00765459" w:rsidRPr="00AF2072">
        <w:rPr>
          <w:rFonts w:ascii="Lucida Sans Unicode" w:hAnsi="Lucida Sans Unicode" w:cs="Lucida Sans Unicode"/>
          <w:color w:val="330033"/>
          <w:sz w:val="20"/>
          <w:szCs w:val="20"/>
        </w:rPr>
        <w:t>sono stat</w:t>
      </w:r>
      <w:r w:rsidR="0058216C" w:rsidRPr="00AF2072">
        <w:rPr>
          <w:rFonts w:ascii="Lucida Sans Unicode" w:hAnsi="Lucida Sans Unicode" w:cs="Lucida Sans Unicode"/>
          <w:color w:val="330033"/>
          <w:sz w:val="20"/>
          <w:szCs w:val="20"/>
        </w:rPr>
        <w:t>i</w:t>
      </w:r>
      <w:r w:rsidR="00765459" w:rsidRPr="00AF2072">
        <w:rPr>
          <w:rFonts w:ascii="Lucida Sans Unicode" w:hAnsi="Lucida Sans Unicode" w:cs="Lucida Sans Unicode"/>
          <w:color w:val="330033"/>
          <w:sz w:val="20"/>
          <w:szCs w:val="20"/>
        </w:rPr>
        <w:t xml:space="preserve"> realizzat</w:t>
      </w:r>
      <w:r w:rsidR="0058216C" w:rsidRPr="00AF2072">
        <w:rPr>
          <w:rFonts w:ascii="Lucida Sans Unicode" w:hAnsi="Lucida Sans Unicode" w:cs="Lucida Sans Unicode"/>
          <w:color w:val="330033"/>
          <w:sz w:val="20"/>
          <w:szCs w:val="20"/>
        </w:rPr>
        <w:t>i interventi</w:t>
      </w:r>
      <w:r w:rsidR="00765459" w:rsidRPr="00AF2072">
        <w:rPr>
          <w:rFonts w:ascii="Lucida Sans Unicode" w:hAnsi="Lucida Sans Unicode" w:cs="Lucida Sans Unicode"/>
          <w:color w:val="330033"/>
          <w:sz w:val="20"/>
          <w:szCs w:val="20"/>
        </w:rPr>
        <w:t xml:space="preserve"> importanti, con un impegno di mezzi economici e risorse senza precedenti: in circa dieci giorni sono stati </w:t>
      </w:r>
      <w:r w:rsidR="00765459" w:rsidRPr="00AF2072">
        <w:rPr>
          <w:rFonts w:ascii="Lucida Sans Unicode" w:hAnsi="Lucida Sans Unicode" w:cs="Lucida Sans Unicode"/>
          <w:b/>
          <w:bCs/>
          <w:color w:val="330033"/>
          <w:sz w:val="20"/>
          <w:szCs w:val="20"/>
        </w:rPr>
        <w:t>sospesi 1.100 mutui</w:t>
      </w:r>
      <w:r w:rsidR="00765459" w:rsidRPr="00AF2072">
        <w:rPr>
          <w:rFonts w:ascii="Lucida Sans Unicode" w:hAnsi="Lucida Sans Unicode" w:cs="Lucida Sans Unicode"/>
          <w:color w:val="330033"/>
          <w:sz w:val="20"/>
          <w:szCs w:val="20"/>
        </w:rPr>
        <w:t xml:space="preserve">, per un </w:t>
      </w:r>
      <w:r w:rsidR="00765459" w:rsidRPr="00AF2072">
        <w:rPr>
          <w:rFonts w:ascii="Lucida Sans Unicode" w:hAnsi="Lucida Sans Unicode" w:cs="Lucida Sans Unicode"/>
          <w:b/>
          <w:bCs/>
          <w:color w:val="330033"/>
          <w:sz w:val="20"/>
          <w:szCs w:val="20"/>
        </w:rPr>
        <w:t>valore di circa 70 milioni di euro</w:t>
      </w:r>
      <w:r w:rsidR="00765459" w:rsidRPr="00AF2072">
        <w:rPr>
          <w:rFonts w:ascii="Lucida Sans Unicode" w:hAnsi="Lucida Sans Unicode" w:cs="Lucida Sans Unicode"/>
          <w:color w:val="330033"/>
          <w:sz w:val="20"/>
          <w:szCs w:val="20"/>
        </w:rPr>
        <w:t xml:space="preserve">, e lavorate ben </w:t>
      </w:r>
      <w:r w:rsidR="00765459" w:rsidRPr="00AF2072">
        <w:rPr>
          <w:rFonts w:ascii="Lucida Sans Unicode" w:hAnsi="Lucida Sans Unicode" w:cs="Lucida Sans Unicode"/>
          <w:b/>
          <w:bCs/>
          <w:color w:val="330033"/>
          <w:sz w:val="20"/>
          <w:szCs w:val="20"/>
        </w:rPr>
        <w:t>350 pratiche per i nuovi finanziamenti fino ai 25 mila euro</w:t>
      </w:r>
      <w:r w:rsidR="00765459" w:rsidRPr="00AF2072">
        <w:rPr>
          <w:rFonts w:ascii="Lucida Sans Unicode" w:hAnsi="Lucida Sans Unicode" w:cs="Lucida Sans Unicode"/>
          <w:color w:val="330033"/>
          <w:sz w:val="20"/>
          <w:szCs w:val="20"/>
        </w:rPr>
        <w:t xml:space="preserve">, per un valore totale di </w:t>
      </w:r>
      <w:r w:rsidR="00765459" w:rsidRPr="00AF2072">
        <w:rPr>
          <w:rFonts w:ascii="Lucida Sans Unicode" w:hAnsi="Lucida Sans Unicode" w:cs="Lucida Sans Unicode"/>
          <w:b/>
          <w:bCs/>
          <w:color w:val="330033"/>
          <w:sz w:val="20"/>
          <w:szCs w:val="20"/>
        </w:rPr>
        <w:t>6 milioni di euro</w:t>
      </w:r>
      <w:r w:rsidR="00765459" w:rsidRPr="00AF2072">
        <w:rPr>
          <w:rFonts w:ascii="Lucida Sans Unicode" w:hAnsi="Lucida Sans Unicode" w:cs="Lucida Sans Unicode"/>
          <w:color w:val="330033"/>
          <w:sz w:val="20"/>
          <w:szCs w:val="20"/>
        </w:rPr>
        <w:t xml:space="preserve"> erogati in poco più di venticinque giorni. Nel frattempo, </w:t>
      </w:r>
      <w:r w:rsidR="00CF1FA6" w:rsidRPr="00AF2072">
        <w:rPr>
          <w:rFonts w:ascii="Lucida Sans Unicode" w:hAnsi="Lucida Sans Unicode" w:cs="Lucida Sans Unicode"/>
          <w:color w:val="330033"/>
          <w:sz w:val="20"/>
          <w:szCs w:val="20"/>
        </w:rPr>
        <w:t xml:space="preserve">è stato messo a punto un sistema di </w:t>
      </w:r>
      <w:r w:rsidR="00CF1FA6" w:rsidRPr="00AF2072">
        <w:rPr>
          <w:rFonts w:ascii="Lucida Sans Unicode" w:hAnsi="Lucida Sans Unicode" w:cs="Lucida Sans Unicode"/>
          <w:b/>
          <w:bCs/>
          <w:color w:val="330033"/>
          <w:sz w:val="20"/>
          <w:szCs w:val="20"/>
        </w:rPr>
        <w:t>prenotazione online</w:t>
      </w:r>
      <w:r w:rsidR="00CF1FA6" w:rsidRPr="00AF2072">
        <w:rPr>
          <w:rFonts w:ascii="Lucida Sans Unicode" w:hAnsi="Lucida Sans Unicode" w:cs="Lucida Sans Unicode"/>
          <w:color w:val="330033"/>
          <w:sz w:val="20"/>
          <w:szCs w:val="20"/>
        </w:rPr>
        <w:t xml:space="preserve"> molto apprezzato dalla clientela</w:t>
      </w:r>
      <w:r w:rsidR="00765459" w:rsidRPr="00AF2072">
        <w:rPr>
          <w:rFonts w:ascii="Lucida Sans Unicode" w:hAnsi="Lucida Sans Unicode" w:cs="Lucida Sans Unicode"/>
          <w:color w:val="330033"/>
          <w:sz w:val="20"/>
          <w:szCs w:val="20"/>
        </w:rPr>
        <w:t>, evidenziando una banca moderna, capace di affiancare a servizi tradizionali un modello di business innovativo: è il caso dei prodotti e servizi di qualità “fabbricati” dalla capogruppo Cass</w:t>
      </w:r>
      <w:r w:rsidR="0058216C" w:rsidRPr="00AF2072">
        <w:rPr>
          <w:rFonts w:ascii="Lucida Sans Unicode" w:hAnsi="Lucida Sans Unicode" w:cs="Lucida Sans Unicode"/>
          <w:color w:val="330033"/>
          <w:sz w:val="20"/>
          <w:szCs w:val="20"/>
        </w:rPr>
        <w:t>a</w:t>
      </w:r>
      <w:r w:rsidR="00765459" w:rsidRPr="00AF2072">
        <w:rPr>
          <w:rFonts w:ascii="Lucida Sans Unicode" w:hAnsi="Lucida Sans Unicode" w:cs="Lucida Sans Unicode"/>
          <w:color w:val="330033"/>
          <w:sz w:val="20"/>
          <w:szCs w:val="20"/>
        </w:rPr>
        <w:t xml:space="preserve"> Centrale Banca, come la protezione assicurativa, investimenti etici, energia pulita, monetica, internet banking evoluto, fino ad un </w:t>
      </w:r>
      <w:r w:rsidR="00765459" w:rsidRPr="00AF2072">
        <w:rPr>
          <w:rFonts w:ascii="Lucida Sans Unicode" w:hAnsi="Lucida Sans Unicode" w:cs="Lucida Sans Unicode"/>
          <w:b/>
          <w:bCs/>
          <w:color w:val="330033"/>
          <w:sz w:val="20"/>
          <w:szCs w:val="20"/>
        </w:rPr>
        <w:t>nuovo sito internet</w:t>
      </w:r>
      <w:r w:rsidR="00765459" w:rsidRPr="00AF2072">
        <w:rPr>
          <w:rFonts w:ascii="Lucida Sans Unicode" w:hAnsi="Lucida Sans Unicode" w:cs="Lucida Sans Unicode"/>
          <w:color w:val="330033"/>
          <w:sz w:val="20"/>
          <w:szCs w:val="20"/>
        </w:rPr>
        <w:t>, più dinamico e in grado di garantire un’esperienza di navigazione nuova e coinvolgente.</w:t>
      </w:r>
    </w:p>
    <w:p w14:paraId="2F18D9E4" w14:textId="281B8C97" w:rsidR="00811642" w:rsidRDefault="00CF0E5C" w:rsidP="00AF2072">
      <w:pPr>
        <w:pStyle w:val="NormaleWeb"/>
        <w:shd w:val="clear" w:color="auto" w:fill="FFFFFF"/>
        <w:spacing w:before="0" w:beforeAutospacing="0" w:after="0" w:afterAutospacing="0"/>
        <w:ind w:firstLine="708"/>
        <w:jc w:val="both"/>
        <w:rPr>
          <w:rStyle w:val="Enfasicorsivo"/>
          <w:rFonts w:ascii="Lucida Sans Unicode" w:hAnsi="Lucida Sans Unicode" w:cs="Lucida Sans Unicode"/>
          <w:i w:val="0"/>
          <w:iCs w:val="0"/>
          <w:color w:val="330033"/>
          <w:sz w:val="20"/>
          <w:szCs w:val="20"/>
        </w:rPr>
      </w:pPr>
      <w:r w:rsidRPr="00AF2072">
        <w:rPr>
          <w:rFonts w:ascii="Lucida Sans Unicode" w:hAnsi="Lucida Sans Unicode" w:cs="Lucida Sans Unicode"/>
          <w:color w:val="1D2129"/>
          <w:sz w:val="20"/>
          <w:szCs w:val="20"/>
        </w:rPr>
        <w:t xml:space="preserve">"Questi risultati </w:t>
      </w:r>
      <w:r w:rsidR="00765459" w:rsidRPr="00AF2072">
        <w:rPr>
          <w:rFonts w:ascii="Lucida Sans Unicode" w:hAnsi="Lucida Sans Unicode" w:cs="Lucida Sans Unicode"/>
          <w:color w:val="1D2129"/>
          <w:sz w:val="20"/>
          <w:szCs w:val="20"/>
        </w:rPr>
        <w:t>–</w:t>
      </w:r>
      <w:r w:rsidRPr="00AF2072">
        <w:rPr>
          <w:rFonts w:ascii="Lucida Sans Unicode" w:hAnsi="Lucida Sans Unicode" w:cs="Lucida Sans Unicode"/>
          <w:color w:val="1D2129"/>
          <w:sz w:val="20"/>
          <w:szCs w:val="20"/>
        </w:rPr>
        <w:t xml:space="preserve"> </w:t>
      </w:r>
      <w:r w:rsidR="00765459" w:rsidRPr="00AF2072">
        <w:rPr>
          <w:rFonts w:ascii="Lucida Sans Unicode" w:hAnsi="Lucida Sans Unicode" w:cs="Lucida Sans Unicode"/>
          <w:color w:val="1D2129"/>
          <w:sz w:val="20"/>
          <w:szCs w:val="20"/>
        </w:rPr>
        <w:t xml:space="preserve">commentano </w:t>
      </w:r>
      <w:r w:rsidR="00765459" w:rsidRPr="00AF2072">
        <w:rPr>
          <w:rFonts w:ascii="Lucida Sans Unicode" w:hAnsi="Lucida Sans Unicode" w:cs="Lucida Sans Unicode"/>
          <w:b/>
          <w:bCs/>
          <w:color w:val="1D2129"/>
          <w:sz w:val="20"/>
          <w:szCs w:val="20"/>
        </w:rPr>
        <w:t xml:space="preserve">Vincenzo </w:t>
      </w:r>
      <w:proofErr w:type="spellStart"/>
      <w:r w:rsidR="00765459" w:rsidRPr="00AF2072">
        <w:rPr>
          <w:rFonts w:ascii="Lucida Sans Unicode" w:hAnsi="Lucida Sans Unicode" w:cs="Lucida Sans Unicode"/>
          <w:b/>
          <w:bCs/>
          <w:color w:val="1D2129"/>
          <w:sz w:val="20"/>
          <w:szCs w:val="20"/>
        </w:rPr>
        <w:t>Pachioli</w:t>
      </w:r>
      <w:proofErr w:type="spellEnd"/>
      <w:r w:rsidR="00765459" w:rsidRPr="00AF2072">
        <w:rPr>
          <w:rFonts w:ascii="Lucida Sans Unicode" w:hAnsi="Lucida Sans Unicode" w:cs="Lucida Sans Unicode"/>
          <w:color w:val="1D2129"/>
          <w:sz w:val="20"/>
          <w:szCs w:val="20"/>
        </w:rPr>
        <w:t xml:space="preserve"> e </w:t>
      </w:r>
      <w:r w:rsidR="00765459" w:rsidRPr="00AF2072">
        <w:rPr>
          <w:rFonts w:ascii="Lucida Sans Unicode" w:hAnsi="Lucida Sans Unicode" w:cs="Lucida Sans Unicode"/>
          <w:b/>
          <w:bCs/>
          <w:color w:val="1D2129"/>
          <w:sz w:val="20"/>
          <w:szCs w:val="20"/>
        </w:rPr>
        <w:t>Fabrizio Di Marco</w:t>
      </w:r>
      <w:r w:rsidR="00765459" w:rsidRPr="00AF2072">
        <w:rPr>
          <w:rFonts w:ascii="Lucida Sans Unicode" w:hAnsi="Lucida Sans Unicode" w:cs="Lucida Sans Unicode"/>
          <w:color w:val="1D2129"/>
          <w:sz w:val="20"/>
          <w:szCs w:val="20"/>
        </w:rPr>
        <w:t xml:space="preserve">, rispettivamente presidente e direttore generale di Bcc Sangro Teatina - </w:t>
      </w:r>
      <w:r w:rsidRPr="00AF2072">
        <w:rPr>
          <w:rFonts w:ascii="Lucida Sans Unicode" w:hAnsi="Lucida Sans Unicode" w:cs="Lucida Sans Unicode"/>
          <w:color w:val="1D2129"/>
          <w:sz w:val="20"/>
          <w:szCs w:val="20"/>
        </w:rPr>
        <w:t xml:space="preserve">confermano la proattività, la solidità, la capacità di creare valore di un istituto radicato nel territorio e strutturato per affrontare i mutamenti </w:t>
      </w:r>
      <w:r w:rsidRPr="00AF2072">
        <w:rPr>
          <w:rFonts w:ascii="Lucida Sans Unicode" w:hAnsi="Lucida Sans Unicode" w:cs="Lucida Sans Unicode"/>
          <w:color w:val="1D2129"/>
          <w:sz w:val="20"/>
          <w:szCs w:val="20"/>
        </w:rPr>
        <w:lastRenderedPageBreak/>
        <w:t>in atto.</w:t>
      </w:r>
      <w:r w:rsidR="0058216C" w:rsidRPr="00AF2072">
        <w:rPr>
          <w:rFonts w:ascii="Lucida Sans Unicode" w:hAnsi="Lucida Sans Unicode" w:cs="Lucida Sans Unicode"/>
          <w:color w:val="1D2129"/>
          <w:sz w:val="20"/>
          <w:szCs w:val="20"/>
        </w:rPr>
        <w:t xml:space="preserve"> </w:t>
      </w:r>
      <w:r w:rsidRPr="00AF2072">
        <w:rPr>
          <w:rFonts w:ascii="Lucida Sans Unicode" w:hAnsi="Lucida Sans Unicode" w:cs="Lucida Sans Unicode"/>
          <w:color w:val="1D2129"/>
          <w:sz w:val="20"/>
          <w:szCs w:val="20"/>
        </w:rPr>
        <w:t>Continueremo con determinazione a garantire il nostro sostegno a famiglie e imprese, pur in un quadro congiunturale straordinario e non prevedibile come quello che stiamo vivendo, legato ad un’emergenza epidemiologica che non ha precedenti. Il nostro impegno oggi non vuole solo facilitare la ripartenza, ma leggere questa difficile congiuntura come un’opportunità per rafforzare il nostro modo equilibrato e flessibile di fare banca e accompagnare la ripresa economica sul terreno dell’inclusione e della sostenibilità.</w:t>
      </w:r>
      <w:r w:rsidR="0058216C" w:rsidRPr="00AF2072">
        <w:rPr>
          <w:rFonts w:ascii="Lucida Sans Unicode" w:hAnsi="Lucida Sans Unicode" w:cs="Lucida Sans Unicode"/>
          <w:color w:val="1D2129"/>
          <w:sz w:val="20"/>
          <w:szCs w:val="20"/>
        </w:rPr>
        <w:t xml:space="preserve"> </w:t>
      </w:r>
      <w:r w:rsidRPr="00AF2072">
        <w:rPr>
          <w:rStyle w:val="Enfasicorsivo"/>
          <w:rFonts w:ascii="Lucida Sans Unicode" w:hAnsi="Lucida Sans Unicode" w:cs="Lucida Sans Unicode"/>
          <w:i w:val="0"/>
          <w:iCs w:val="0"/>
          <w:color w:val="330033"/>
          <w:sz w:val="20"/>
          <w:szCs w:val="20"/>
        </w:rPr>
        <w:t>Siamo orgogliosi di ciò e siamo sempre di più al fianco di tutti, perché questa sfida sarà vinta solo con il contributo unanime di tutte le parti in gioc</w:t>
      </w:r>
      <w:r w:rsidR="0058216C" w:rsidRPr="00AF2072">
        <w:rPr>
          <w:rStyle w:val="Enfasicorsivo"/>
          <w:rFonts w:ascii="Lucida Sans Unicode" w:hAnsi="Lucida Sans Unicode" w:cs="Lucida Sans Unicode"/>
          <w:i w:val="0"/>
          <w:iCs w:val="0"/>
          <w:color w:val="330033"/>
          <w:sz w:val="20"/>
          <w:szCs w:val="20"/>
        </w:rPr>
        <w:t>o”.</w:t>
      </w:r>
    </w:p>
    <w:p w14:paraId="43ED46CF" w14:textId="1C4A9F10" w:rsidR="00AF2072" w:rsidRDefault="00AF2072" w:rsidP="00AF2072">
      <w:pPr>
        <w:pStyle w:val="NormaleWeb"/>
        <w:shd w:val="clear" w:color="auto" w:fill="FFFFFF"/>
        <w:spacing w:before="0" w:beforeAutospacing="0" w:after="0" w:afterAutospacing="0"/>
        <w:ind w:firstLine="708"/>
        <w:jc w:val="both"/>
        <w:rPr>
          <w:rStyle w:val="Enfasicorsivo"/>
          <w:rFonts w:ascii="Lucida Sans Unicode" w:hAnsi="Lucida Sans Unicode" w:cs="Lucida Sans Unicode"/>
          <w:i w:val="0"/>
          <w:iCs w:val="0"/>
          <w:color w:val="330033"/>
          <w:sz w:val="20"/>
          <w:szCs w:val="20"/>
        </w:rPr>
      </w:pPr>
    </w:p>
    <w:bookmarkEnd w:id="0"/>
    <w:p w14:paraId="75C4F683" w14:textId="5295E5E8" w:rsidR="00AF2072" w:rsidRDefault="00AF2072" w:rsidP="00AF2072">
      <w:pPr>
        <w:pStyle w:val="NormaleWeb"/>
        <w:shd w:val="clear" w:color="auto" w:fill="FFFFFF"/>
        <w:spacing w:before="0" w:beforeAutospacing="0" w:after="0" w:afterAutospacing="0"/>
        <w:ind w:firstLine="708"/>
        <w:jc w:val="both"/>
        <w:rPr>
          <w:rStyle w:val="Enfasicorsivo"/>
          <w:rFonts w:ascii="Lucida Sans Unicode" w:hAnsi="Lucida Sans Unicode" w:cs="Lucida Sans Unicode"/>
          <w:i w:val="0"/>
          <w:iCs w:val="0"/>
          <w:color w:val="330033"/>
          <w:sz w:val="20"/>
          <w:szCs w:val="20"/>
        </w:rPr>
      </w:pPr>
      <w:r>
        <w:rPr>
          <w:rStyle w:val="Enfasicorsivo"/>
          <w:rFonts w:ascii="Lucida Sans Unicode" w:hAnsi="Lucida Sans Unicode" w:cs="Lucida Sans Unicode"/>
          <w:i w:val="0"/>
          <w:iCs w:val="0"/>
          <w:color w:val="330033"/>
          <w:sz w:val="20"/>
          <w:szCs w:val="20"/>
        </w:rPr>
        <w:t xml:space="preserve">Info su </w:t>
      </w:r>
      <w:hyperlink r:id="rId6" w:history="1">
        <w:r w:rsidRPr="00C3709E">
          <w:rPr>
            <w:rStyle w:val="Collegamentoipertestuale"/>
            <w:rFonts w:ascii="Lucida Sans Unicode" w:hAnsi="Lucida Sans Unicode" w:cs="Lucida Sans Unicode"/>
            <w:sz w:val="20"/>
            <w:szCs w:val="20"/>
          </w:rPr>
          <w:t>www.bccsangro.it</w:t>
        </w:r>
      </w:hyperlink>
    </w:p>
    <w:p w14:paraId="0C25D0B1" w14:textId="36FF19ED" w:rsidR="00AF2072" w:rsidRDefault="00AF2072" w:rsidP="00AF2072">
      <w:pPr>
        <w:pStyle w:val="NormaleWeb"/>
        <w:shd w:val="clear" w:color="auto" w:fill="FFFFFF"/>
        <w:spacing w:before="0" w:beforeAutospacing="0" w:after="0" w:afterAutospacing="0"/>
        <w:ind w:firstLine="708"/>
        <w:jc w:val="both"/>
        <w:rPr>
          <w:rStyle w:val="Enfasicorsivo"/>
          <w:rFonts w:ascii="Lucida Sans Unicode" w:hAnsi="Lucida Sans Unicode" w:cs="Lucida Sans Unicode"/>
          <w:i w:val="0"/>
          <w:iCs w:val="0"/>
          <w:color w:val="330033"/>
          <w:sz w:val="20"/>
          <w:szCs w:val="20"/>
        </w:rPr>
      </w:pPr>
      <w:r>
        <w:rPr>
          <w:rStyle w:val="Enfasicorsivo"/>
          <w:rFonts w:ascii="Lucida Sans Unicode" w:hAnsi="Lucida Sans Unicode" w:cs="Lucida Sans Unicode"/>
          <w:i w:val="0"/>
          <w:iCs w:val="0"/>
          <w:color w:val="330033"/>
          <w:sz w:val="20"/>
          <w:szCs w:val="20"/>
        </w:rPr>
        <w:t xml:space="preserve">Facebook: </w:t>
      </w:r>
      <w:hyperlink r:id="rId7" w:history="1">
        <w:r w:rsidRPr="00C3709E">
          <w:rPr>
            <w:rStyle w:val="Collegamentoipertestuale"/>
            <w:rFonts w:ascii="Lucida Sans Unicode" w:hAnsi="Lucida Sans Unicode" w:cs="Lucida Sans Unicode"/>
            <w:sz w:val="20"/>
            <w:szCs w:val="20"/>
          </w:rPr>
          <w:t>https://www.facebook.com/bccsangro.it/</w:t>
        </w:r>
      </w:hyperlink>
    </w:p>
    <w:p w14:paraId="43C99EE5" w14:textId="77777777" w:rsidR="00AF2072" w:rsidRDefault="00AF2072" w:rsidP="00AF2072">
      <w:pPr>
        <w:pStyle w:val="NormaleWeb"/>
        <w:shd w:val="clear" w:color="auto" w:fill="FFFFFF"/>
        <w:spacing w:before="0" w:beforeAutospacing="0" w:after="0" w:afterAutospacing="0"/>
        <w:ind w:firstLine="708"/>
        <w:jc w:val="both"/>
        <w:rPr>
          <w:rStyle w:val="Enfasicorsivo"/>
          <w:rFonts w:ascii="Lucida Sans Unicode" w:hAnsi="Lucida Sans Unicode" w:cs="Lucida Sans Unicode"/>
          <w:i w:val="0"/>
          <w:iCs w:val="0"/>
          <w:color w:val="330033"/>
          <w:sz w:val="20"/>
          <w:szCs w:val="20"/>
        </w:rPr>
      </w:pPr>
    </w:p>
    <w:p w14:paraId="3AAD57D0" w14:textId="5438F6F9" w:rsidR="00AF2072" w:rsidRDefault="00AF2072" w:rsidP="00AF2072">
      <w:pPr>
        <w:pStyle w:val="NormaleWeb"/>
        <w:shd w:val="clear" w:color="auto" w:fill="FFFFFF"/>
        <w:spacing w:before="0" w:beforeAutospacing="0" w:after="0" w:afterAutospacing="0"/>
        <w:ind w:firstLine="708"/>
        <w:jc w:val="both"/>
        <w:rPr>
          <w:rStyle w:val="Enfasicorsivo"/>
          <w:rFonts w:ascii="Lucida Sans Unicode" w:hAnsi="Lucida Sans Unicode" w:cs="Lucida Sans Unicode"/>
          <w:i w:val="0"/>
          <w:iCs w:val="0"/>
          <w:color w:val="330033"/>
          <w:sz w:val="20"/>
          <w:szCs w:val="20"/>
        </w:rPr>
      </w:pPr>
      <w:r>
        <w:rPr>
          <w:rStyle w:val="Enfasicorsivo"/>
          <w:rFonts w:ascii="Lucida Sans Unicode" w:hAnsi="Lucida Sans Unicode" w:cs="Lucida Sans Unicode"/>
          <w:i w:val="0"/>
          <w:iCs w:val="0"/>
          <w:color w:val="330033"/>
          <w:sz w:val="20"/>
          <w:szCs w:val="20"/>
        </w:rPr>
        <w:t>Informazioni per la stampa:</w:t>
      </w:r>
    </w:p>
    <w:p w14:paraId="1E47B713" w14:textId="77777777" w:rsidR="00AF2072" w:rsidRDefault="00AF2072" w:rsidP="00AF2072">
      <w:pPr>
        <w:pStyle w:val="NormaleWeb"/>
        <w:shd w:val="clear" w:color="auto" w:fill="FFFFFF"/>
        <w:spacing w:before="0" w:beforeAutospacing="0" w:after="0" w:afterAutospacing="0"/>
        <w:ind w:firstLine="708"/>
        <w:jc w:val="both"/>
        <w:rPr>
          <w:rStyle w:val="Enfasicorsivo"/>
          <w:rFonts w:ascii="Lucida Sans Unicode" w:hAnsi="Lucida Sans Unicode" w:cs="Lucida Sans Unicode"/>
          <w:i w:val="0"/>
          <w:iCs w:val="0"/>
          <w:color w:val="330033"/>
          <w:sz w:val="20"/>
          <w:szCs w:val="20"/>
        </w:rPr>
      </w:pPr>
    </w:p>
    <w:p w14:paraId="286797BC" w14:textId="404721C1" w:rsidR="00AF2072" w:rsidRPr="00AF2072" w:rsidRDefault="00AF2072" w:rsidP="00AF2072">
      <w:pPr>
        <w:pStyle w:val="NormaleWeb"/>
        <w:shd w:val="clear" w:color="auto" w:fill="FFFFFF"/>
        <w:spacing w:before="0" w:beforeAutospacing="0" w:after="0" w:afterAutospacing="0"/>
        <w:ind w:firstLine="708"/>
        <w:jc w:val="both"/>
        <w:rPr>
          <w:rStyle w:val="Enfasicorsivo"/>
          <w:rFonts w:ascii="Lucida Sans Unicode" w:hAnsi="Lucida Sans Unicode" w:cs="Lucida Sans Unicode"/>
          <w:b/>
          <w:bCs/>
          <w:i w:val="0"/>
          <w:iCs w:val="0"/>
          <w:color w:val="330033"/>
          <w:sz w:val="20"/>
          <w:szCs w:val="20"/>
        </w:rPr>
      </w:pPr>
      <w:r w:rsidRPr="00AF2072">
        <w:rPr>
          <w:rStyle w:val="Enfasicorsivo"/>
          <w:rFonts w:ascii="Lucida Sans Unicode" w:hAnsi="Lucida Sans Unicode" w:cs="Lucida Sans Unicode"/>
          <w:b/>
          <w:bCs/>
          <w:i w:val="0"/>
          <w:iCs w:val="0"/>
          <w:color w:val="330033"/>
          <w:sz w:val="20"/>
          <w:szCs w:val="20"/>
        </w:rPr>
        <w:t>Piergiorgio Greco</w:t>
      </w:r>
    </w:p>
    <w:p w14:paraId="03E6B864" w14:textId="18ADD666" w:rsidR="00AF2072" w:rsidRPr="00AF2072" w:rsidRDefault="00AF2072" w:rsidP="00AF2072">
      <w:pPr>
        <w:pStyle w:val="NormaleWeb"/>
        <w:shd w:val="clear" w:color="auto" w:fill="FFFFFF"/>
        <w:spacing w:before="0" w:beforeAutospacing="0" w:after="0" w:afterAutospacing="0"/>
        <w:ind w:firstLine="708"/>
        <w:jc w:val="both"/>
        <w:rPr>
          <w:rStyle w:val="Enfasicorsivo"/>
          <w:rFonts w:ascii="Lucida Sans Unicode" w:hAnsi="Lucida Sans Unicode" w:cs="Lucida Sans Unicode"/>
          <w:color w:val="330033"/>
          <w:sz w:val="20"/>
          <w:szCs w:val="20"/>
        </w:rPr>
      </w:pPr>
      <w:r w:rsidRPr="00AF2072">
        <w:rPr>
          <w:rStyle w:val="Enfasicorsivo"/>
          <w:rFonts w:ascii="Lucida Sans Unicode" w:hAnsi="Lucida Sans Unicode" w:cs="Lucida Sans Unicode"/>
          <w:color w:val="330033"/>
          <w:sz w:val="20"/>
          <w:szCs w:val="20"/>
        </w:rPr>
        <w:t>Giornalismo &amp; Comunicazione</w:t>
      </w:r>
    </w:p>
    <w:p w14:paraId="6006C312" w14:textId="424E2701" w:rsidR="00AF2072" w:rsidRDefault="00AF2072" w:rsidP="00AF2072">
      <w:pPr>
        <w:pStyle w:val="NormaleWeb"/>
        <w:shd w:val="clear" w:color="auto" w:fill="FFFFFF"/>
        <w:spacing w:before="0" w:beforeAutospacing="0" w:after="0" w:afterAutospacing="0"/>
        <w:ind w:firstLine="708"/>
        <w:jc w:val="both"/>
        <w:rPr>
          <w:rStyle w:val="Enfasicorsivo"/>
          <w:rFonts w:ascii="Lucida Sans Unicode" w:hAnsi="Lucida Sans Unicode" w:cs="Lucida Sans Unicode"/>
          <w:i w:val="0"/>
          <w:iCs w:val="0"/>
          <w:color w:val="330033"/>
          <w:sz w:val="20"/>
          <w:szCs w:val="20"/>
        </w:rPr>
      </w:pPr>
      <w:r>
        <w:rPr>
          <w:rStyle w:val="Enfasicorsivo"/>
          <w:rFonts w:ascii="Lucida Sans Unicode" w:hAnsi="Lucida Sans Unicode" w:cs="Lucida Sans Unicode"/>
          <w:i w:val="0"/>
          <w:iCs w:val="0"/>
          <w:color w:val="330033"/>
          <w:sz w:val="20"/>
          <w:szCs w:val="20"/>
        </w:rPr>
        <w:t>335 1709639</w:t>
      </w:r>
    </w:p>
    <w:p w14:paraId="4B3B37B7" w14:textId="41885AD2" w:rsidR="00AF2072" w:rsidRDefault="000B7A11" w:rsidP="00AF2072">
      <w:pPr>
        <w:pStyle w:val="NormaleWeb"/>
        <w:shd w:val="clear" w:color="auto" w:fill="FFFFFF"/>
        <w:spacing w:before="0" w:beforeAutospacing="0" w:after="0" w:afterAutospacing="0"/>
        <w:ind w:firstLine="708"/>
        <w:jc w:val="both"/>
        <w:rPr>
          <w:rStyle w:val="Enfasicorsivo"/>
          <w:rFonts w:ascii="Lucida Sans Unicode" w:hAnsi="Lucida Sans Unicode" w:cs="Lucida Sans Unicode"/>
          <w:i w:val="0"/>
          <w:iCs w:val="0"/>
          <w:color w:val="330033"/>
          <w:sz w:val="20"/>
          <w:szCs w:val="20"/>
        </w:rPr>
      </w:pPr>
      <w:hyperlink r:id="rId8" w:history="1">
        <w:r w:rsidR="00AF2072" w:rsidRPr="00C3709E">
          <w:rPr>
            <w:rStyle w:val="Collegamentoipertestuale"/>
            <w:rFonts w:ascii="Lucida Sans Unicode" w:hAnsi="Lucida Sans Unicode" w:cs="Lucida Sans Unicode"/>
            <w:sz w:val="20"/>
            <w:szCs w:val="20"/>
          </w:rPr>
          <w:t>info@piergiorgiogreco.it</w:t>
        </w:r>
      </w:hyperlink>
    </w:p>
    <w:p w14:paraId="09B35CD1" w14:textId="298E9D3E" w:rsidR="00AF2072" w:rsidRDefault="000B7A11" w:rsidP="00AF2072">
      <w:pPr>
        <w:pStyle w:val="NormaleWeb"/>
        <w:shd w:val="clear" w:color="auto" w:fill="FFFFFF"/>
        <w:spacing w:before="0" w:beforeAutospacing="0" w:after="0" w:afterAutospacing="0"/>
        <w:ind w:firstLine="708"/>
        <w:jc w:val="both"/>
        <w:rPr>
          <w:rStyle w:val="Enfasicorsivo"/>
          <w:rFonts w:ascii="Lucida Sans Unicode" w:hAnsi="Lucida Sans Unicode" w:cs="Lucida Sans Unicode"/>
          <w:i w:val="0"/>
          <w:iCs w:val="0"/>
          <w:color w:val="330033"/>
          <w:sz w:val="20"/>
          <w:szCs w:val="20"/>
        </w:rPr>
      </w:pPr>
      <w:hyperlink r:id="rId9" w:history="1">
        <w:r w:rsidR="00AF2072" w:rsidRPr="00C3709E">
          <w:rPr>
            <w:rStyle w:val="Collegamentoipertestuale"/>
            <w:rFonts w:ascii="Lucida Sans Unicode" w:hAnsi="Lucida Sans Unicode" w:cs="Lucida Sans Unicode"/>
            <w:sz w:val="20"/>
            <w:szCs w:val="20"/>
          </w:rPr>
          <w:t>www.piergiorgiogreco.it</w:t>
        </w:r>
      </w:hyperlink>
    </w:p>
    <w:p w14:paraId="3B57F175" w14:textId="710A5318" w:rsidR="00AF2072" w:rsidRDefault="000B7A11" w:rsidP="00AF2072">
      <w:pPr>
        <w:pStyle w:val="NormaleWeb"/>
        <w:shd w:val="clear" w:color="auto" w:fill="FFFFFF"/>
        <w:spacing w:before="0" w:beforeAutospacing="0" w:after="0" w:afterAutospacing="0"/>
        <w:ind w:firstLine="708"/>
        <w:jc w:val="both"/>
        <w:rPr>
          <w:rFonts w:ascii="Lucida Sans Unicode" w:hAnsi="Lucida Sans Unicode" w:cs="Lucida Sans Unicode"/>
          <w:color w:val="330033"/>
          <w:sz w:val="20"/>
          <w:szCs w:val="20"/>
        </w:rPr>
      </w:pPr>
      <w:hyperlink r:id="rId10" w:history="1">
        <w:r w:rsidR="00AF2072" w:rsidRPr="00C3709E">
          <w:rPr>
            <w:rStyle w:val="Collegamentoipertestuale"/>
            <w:rFonts w:ascii="Lucida Sans Unicode" w:hAnsi="Lucida Sans Unicode" w:cs="Lucida Sans Unicode"/>
            <w:sz w:val="20"/>
            <w:szCs w:val="20"/>
          </w:rPr>
          <w:t>www.piergiorgiogrecofotografia.it</w:t>
        </w:r>
      </w:hyperlink>
    </w:p>
    <w:p w14:paraId="73C4CC9A" w14:textId="77777777" w:rsidR="00AF2072" w:rsidRPr="00AF2072" w:rsidRDefault="00AF2072" w:rsidP="00AF2072">
      <w:pPr>
        <w:pStyle w:val="NormaleWeb"/>
        <w:shd w:val="clear" w:color="auto" w:fill="FFFFFF"/>
        <w:spacing w:before="0" w:beforeAutospacing="0" w:after="0" w:afterAutospacing="0"/>
        <w:ind w:firstLine="708"/>
        <w:jc w:val="both"/>
        <w:rPr>
          <w:rFonts w:ascii="Lucida Sans Unicode" w:hAnsi="Lucida Sans Unicode" w:cs="Lucida Sans Unicode"/>
          <w:color w:val="330033"/>
          <w:sz w:val="20"/>
          <w:szCs w:val="20"/>
        </w:rPr>
      </w:pPr>
    </w:p>
    <w:sectPr w:rsidR="00AF2072" w:rsidRPr="00AF2072">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30719" w14:textId="77777777" w:rsidR="000B7A11" w:rsidRDefault="000B7A11" w:rsidP="00AF2072">
      <w:r>
        <w:separator/>
      </w:r>
    </w:p>
  </w:endnote>
  <w:endnote w:type="continuationSeparator" w:id="0">
    <w:p w14:paraId="14667452" w14:textId="77777777" w:rsidR="000B7A11" w:rsidRDefault="000B7A11" w:rsidP="00AF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756AF" w14:textId="77777777" w:rsidR="000B7A11" w:rsidRDefault="000B7A11" w:rsidP="00AF2072">
      <w:r>
        <w:separator/>
      </w:r>
    </w:p>
  </w:footnote>
  <w:footnote w:type="continuationSeparator" w:id="0">
    <w:p w14:paraId="7D8DDBA2" w14:textId="77777777" w:rsidR="000B7A11" w:rsidRDefault="000B7A11" w:rsidP="00AF2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13868" w14:textId="4D51710F" w:rsidR="00AF2072" w:rsidRDefault="00AF2072" w:rsidP="00AF2072">
    <w:pPr>
      <w:pStyle w:val="Intestazione"/>
      <w:jc w:val="center"/>
    </w:pPr>
    <w:r>
      <w:rPr>
        <w:noProof/>
      </w:rPr>
      <w:drawing>
        <wp:inline distT="0" distB="0" distL="0" distR="0" wp14:anchorId="486B1BA6" wp14:editId="501088EB">
          <wp:extent cx="2499360" cy="668795"/>
          <wp:effectExtent l="0" t="0" r="0" b="0"/>
          <wp:docPr id="126" name="Immagin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bcc-sangro-teatina.jpg"/>
                  <pic:cNvPicPr/>
                </pic:nvPicPr>
                <pic:blipFill>
                  <a:blip r:embed="rId1">
                    <a:extLst>
                      <a:ext uri="{28A0092B-C50C-407E-A947-70E740481C1C}">
                        <a14:useLocalDpi xmlns:a14="http://schemas.microsoft.com/office/drawing/2010/main" val="0"/>
                      </a:ext>
                    </a:extLst>
                  </a:blip>
                  <a:stretch>
                    <a:fillRect/>
                  </a:stretch>
                </pic:blipFill>
                <pic:spPr>
                  <a:xfrm>
                    <a:off x="0" y="0"/>
                    <a:ext cx="2567322" cy="686981"/>
                  </a:xfrm>
                  <a:prstGeom prst="rect">
                    <a:avLst/>
                  </a:prstGeom>
                </pic:spPr>
              </pic:pic>
            </a:graphicData>
          </a:graphic>
        </wp:inline>
      </w:drawing>
    </w:r>
  </w:p>
  <w:p w14:paraId="2170A15A" w14:textId="77777777" w:rsidR="00AF2072" w:rsidRDefault="00AF207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E5C"/>
    <w:rsid w:val="000B7A11"/>
    <w:rsid w:val="002339D3"/>
    <w:rsid w:val="0058216C"/>
    <w:rsid w:val="006358A3"/>
    <w:rsid w:val="00765459"/>
    <w:rsid w:val="007F6CB0"/>
    <w:rsid w:val="00811642"/>
    <w:rsid w:val="00AF2072"/>
    <w:rsid w:val="00CC0ABE"/>
    <w:rsid w:val="00CF0E5C"/>
    <w:rsid w:val="00CF1FA6"/>
    <w:rsid w:val="00D97DC5"/>
    <w:rsid w:val="00D97E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A46CB"/>
  <w15:chartTrackingRefBased/>
  <w15:docId w15:val="{2B3DCFE7-6D21-43D9-9BC2-A10A10D7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4"/>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F0E5C"/>
    <w:pPr>
      <w:jc w:val="left"/>
    </w:pPr>
    <w:rPr>
      <w:rFonts w:cs="Calibri"/>
      <w:sz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F0E5C"/>
    <w:pPr>
      <w:spacing w:before="100" w:beforeAutospacing="1" w:after="100" w:afterAutospacing="1"/>
    </w:pPr>
  </w:style>
  <w:style w:type="character" w:styleId="Enfasigrassetto">
    <w:name w:val="Strong"/>
    <w:basedOn w:val="Carpredefinitoparagrafo"/>
    <w:uiPriority w:val="22"/>
    <w:qFormat/>
    <w:rsid w:val="00CF0E5C"/>
    <w:rPr>
      <w:b/>
      <w:bCs/>
    </w:rPr>
  </w:style>
  <w:style w:type="character" w:styleId="Enfasicorsivo">
    <w:name w:val="Emphasis"/>
    <w:basedOn w:val="Carpredefinitoparagrafo"/>
    <w:uiPriority w:val="20"/>
    <w:qFormat/>
    <w:rsid w:val="00CF0E5C"/>
    <w:rPr>
      <w:i/>
      <w:iCs/>
    </w:rPr>
  </w:style>
  <w:style w:type="paragraph" w:styleId="Intestazione">
    <w:name w:val="header"/>
    <w:basedOn w:val="Normale"/>
    <w:link w:val="IntestazioneCarattere"/>
    <w:uiPriority w:val="99"/>
    <w:unhideWhenUsed/>
    <w:rsid w:val="00AF2072"/>
    <w:pPr>
      <w:tabs>
        <w:tab w:val="center" w:pos="4819"/>
        <w:tab w:val="right" w:pos="9638"/>
      </w:tabs>
    </w:pPr>
  </w:style>
  <w:style w:type="character" w:customStyle="1" w:styleId="IntestazioneCarattere">
    <w:name w:val="Intestazione Carattere"/>
    <w:basedOn w:val="Carpredefinitoparagrafo"/>
    <w:link w:val="Intestazione"/>
    <w:uiPriority w:val="99"/>
    <w:rsid w:val="00AF2072"/>
    <w:rPr>
      <w:rFonts w:cs="Calibri"/>
      <w:sz w:val="22"/>
      <w:lang w:eastAsia="it-IT"/>
    </w:rPr>
  </w:style>
  <w:style w:type="paragraph" w:styleId="Pidipagina">
    <w:name w:val="footer"/>
    <w:basedOn w:val="Normale"/>
    <w:link w:val="PidipaginaCarattere"/>
    <w:uiPriority w:val="99"/>
    <w:unhideWhenUsed/>
    <w:rsid w:val="00AF2072"/>
    <w:pPr>
      <w:tabs>
        <w:tab w:val="center" w:pos="4819"/>
        <w:tab w:val="right" w:pos="9638"/>
      </w:tabs>
    </w:pPr>
  </w:style>
  <w:style w:type="character" w:customStyle="1" w:styleId="PidipaginaCarattere">
    <w:name w:val="Piè di pagina Carattere"/>
    <w:basedOn w:val="Carpredefinitoparagrafo"/>
    <w:link w:val="Pidipagina"/>
    <w:uiPriority w:val="99"/>
    <w:rsid w:val="00AF2072"/>
    <w:rPr>
      <w:rFonts w:cs="Calibri"/>
      <w:sz w:val="22"/>
      <w:lang w:eastAsia="it-IT"/>
    </w:rPr>
  </w:style>
  <w:style w:type="character" w:styleId="Collegamentoipertestuale">
    <w:name w:val="Hyperlink"/>
    <w:basedOn w:val="Carpredefinitoparagrafo"/>
    <w:uiPriority w:val="99"/>
    <w:unhideWhenUsed/>
    <w:rsid w:val="00AF2072"/>
    <w:rPr>
      <w:color w:val="0563C1" w:themeColor="hyperlink"/>
      <w:u w:val="single"/>
    </w:rPr>
  </w:style>
  <w:style w:type="character" w:styleId="Menzionenonrisolta">
    <w:name w:val="Unresolved Mention"/>
    <w:basedOn w:val="Carpredefinitoparagrafo"/>
    <w:uiPriority w:val="99"/>
    <w:semiHidden/>
    <w:unhideWhenUsed/>
    <w:rsid w:val="00AF2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455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iergiorgiogreco.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bccsangro.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ccsangro.i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piergiorgiogrecofotografia.it" TargetMode="External"/><Relationship Id="rId4" Type="http://schemas.openxmlformats.org/officeDocument/2006/relationships/footnotes" Target="footnotes.xml"/><Relationship Id="rId9" Type="http://schemas.openxmlformats.org/officeDocument/2006/relationships/hyperlink" Target="http://www.piergiorgiogrec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740</Words>
  <Characters>4223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Piergiorgio Greco P IVA 01931270688</dc:creator>
  <cp:keywords/>
  <dc:description/>
  <cp:lastModifiedBy>Piergiorgio Greco P IVA 01931270688</cp:lastModifiedBy>
  <cp:revision>6</cp:revision>
  <dcterms:created xsi:type="dcterms:W3CDTF">2020-06-29T12:54:00Z</dcterms:created>
  <dcterms:modified xsi:type="dcterms:W3CDTF">2020-06-29T14:20:00Z</dcterms:modified>
</cp:coreProperties>
</file>